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5B9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علامات العض</w:t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  <w:t>حروق ناجمة عن الكي بالسجائر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أدلة على وجود كسور قديمة بالعظام لم تتم معالجتها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 xml:space="preserve">آثار كدمات شديدة وطويلة الأمد خاصة على الوجه 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4A598E" w:rsidRPr="00A14ECA" w:rsidRDefault="00FB2D31" w:rsidP="00F578EB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إصابات غير مبررة/ليست عرضية على الأرجح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4A598E" w:rsidRPr="00A14ECA" w:rsidRDefault="00FB2D31" w:rsidP="00705854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حروق</w:t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  <w:t xml:space="preserve">كدمات </w:t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  <w:t xml:space="preserve">خلع </w:t>
      </w:r>
      <w:r w:rsidR="00705854">
        <w:rPr>
          <w:rFonts w:asciiTheme="minorBidi" w:hAnsiTheme="minorBidi" w:cstheme="minorBidi" w:hint="cs"/>
          <w:sz w:val="56"/>
          <w:szCs w:val="56"/>
          <w:rtl/>
        </w:rPr>
        <w:t>بال</w:t>
      </w:r>
      <w:r w:rsidRPr="00A14ECA">
        <w:rPr>
          <w:rFonts w:asciiTheme="minorBidi" w:hAnsiTheme="minorBidi" w:cstheme="minorBidi"/>
          <w:sz w:val="56"/>
          <w:szCs w:val="56"/>
          <w:rtl/>
        </w:rPr>
        <w:t>مفاصل</w:t>
      </w:r>
    </w:p>
    <w:p w:rsidR="00F815B9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lastRenderedPageBreak/>
        <w:t xml:space="preserve">إصابات </w:t>
      </w:r>
      <w:r w:rsidR="00705854">
        <w:rPr>
          <w:rFonts w:asciiTheme="minorBidi" w:hAnsiTheme="minorBidi" w:cstheme="minorBidi" w:hint="cs"/>
          <w:sz w:val="56"/>
          <w:szCs w:val="56"/>
          <w:rtl/>
        </w:rPr>
        <w:t>ب</w:t>
      </w:r>
      <w:r w:rsidRPr="00A14ECA">
        <w:rPr>
          <w:rFonts w:asciiTheme="minorBidi" w:hAnsiTheme="minorBidi" w:cstheme="minorBidi"/>
          <w:sz w:val="56"/>
          <w:szCs w:val="56"/>
          <w:rtl/>
        </w:rPr>
        <w:t>الرأس (يمكن تحديدها من خلال إصابة الأذن)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بطء النمو البدني أو المعرفي أو العاطفي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F578EB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مشكل</w:t>
      </w:r>
      <w:r w:rsidR="00F578EB">
        <w:rPr>
          <w:rFonts w:asciiTheme="minorBidi" w:hAnsiTheme="minorBidi" w:cstheme="minorBidi" w:hint="cs"/>
          <w:sz w:val="56"/>
          <w:szCs w:val="56"/>
          <w:rtl/>
        </w:rPr>
        <w:t>ات</w:t>
      </w:r>
      <w:r w:rsidRPr="00A14ECA">
        <w:rPr>
          <w:rFonts w:asciiTheme="minorBidi" w:hAnsiTheme="minorBidi" w:cstheme="minorBidi"/>
          <w:sz w:val="56"/>
          <w:szCs w:val="56"/>
          <w:rtl/>
        </w:rPr>
        <w:t xml:space="preserve"> في التعلم</w:t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  <w:t>اضطرابات</w:t>
      </w:r>
      <w:r w:rsidR="00F578EB">
        <w:rPr>
          <w:rFonts w:asciiTheme="minorBidi" w:hAnsiTheme="minorBidi" w:cstheme="minorBidi" w:hint="cs"/>
          <w:sz w:val="56"/>
          <w:szCs w:val="56"/>
          <w:rtl/>
        </w:rPr>
        <w:t xml:space="preserve"> مفاجئة في</w:t>
      </w:r>
      <w:r w:rsidRPr="00A14ECA">
        <w:rPr>
          <w:rFonts w:asciiTheme="minorBidi" w:hAnsiTheme="minorBidi" w:cstheme="minorBidi"/>
          <w:sz w:val="56"/>
          <w:szCs w:val="56"/>
          <w:rtl/>
        </w:rPr>
        <w:t xml:space="preserve"> الكلام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صعوبات في تكوين العلاقات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4A598E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الانسحاب</w:t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  <w:t>الشعور بعدم الأمان</w:t>
      </w:r>
    </w:p>
    <w:p w:rsidR="00F815B9" w:rsidRPr="00A14ECA" w:rsidRDefault="00FB2D31" w:rsidP="00705854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lastRenderedPageBreak/>
        <w:t>سلوك مضطرب/يسترعي الانتباه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سوء تقدير الذات/الخوف من المواقف الجديدة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705854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تغير مفاجئ أو غير متوقع في السلوك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فرط العاطفة/الدراية بطريقة جنسية غير ملائمة للسن</w:t>
      </w:r>
    </w:p>
    <w:p w:rsidR="004A598E" w:rsidRDefault="004A598E" w:rsidP="00A14ECA">
      <w:pPr>
        <w:rPr>
          <w:rFonts w:asciiTheme="minorBidi" w:hAnsiTheme="minorBidi" w:cstheme="minorBidi" w:hint="cs"/>
          <w:sz w:val="56"/>
          <w:szCs w:val="56"/>
          <w:rtl/>
        </w:rPr>
      </w:pPr>
    </w:p>
    <w:p w:rsidR="00705854" w:rsidRPr="00A14ECA" w:rsidRDefault="00705854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lastRenderedPageBreak/>
        <w:t>آلام في المعدة عند المشي أو الجلوس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المعاناة من حكة مزمنة وألم وإفرازات ونزيف من الأعضاء التناسلية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065928" w:rsidP="00065928">
      <w:pPr>
        <w:rPr>
          <w:rFonts w:asciiTheme="minorBidi" w:hAnsiTheme="minorBidi" w:cstheme="minorBidi"/>
          <w:sz w:val="56"/>
          <w:szCs w:val="56"/>
          <w:rtl/>
        </w:rPr>
      </w:pPr>
      <w:r>
        <w:rPr>
          <w:rFonts w:asciiTheme="minorBidi" w:hAnsiTheme="minorBidi" w:cstheme="minorBidi" w:hint="cs"/>
          <w:sz w:val="56"/>
          <w:szCs w:val="56"/>
          <w:rtl/>
        </w:rPr>
        <w:t>الإصابة ب</w:t>
      </w:r>
      <w:r w:rsidR="00FB2D31" w:rsidRPr="00A14ECA">
        <w:rPr>
          <w:rFonts w:asciiTheme="minorBidi" w:hAnsiTheme="minorBidi" w:cstheme="minorBidi"/>
          <w:sz w:val="56"/>
          <w:szCs w:val="56"/>
          <w:rtl/>
        </w:rPr>
        <w:t>أمراض منقولة جنسيًا</w:t>
      </w:r>
      <w:r w:rsidR="00FB2D31" w:rsidRPr="00A14ECA">
        <w:rPr>
          <w:rFonts w:asciiTheme="minorBidi" w:hAnsiTheme="minorBidi" w:cstheme="minorBidi"/>
          <w:sz w:val="56"/>
          <w:szCs w:val="56"/>
          <w:rtl/>
        </w:rPr>
        <w:tab/>
      </w:r>
      <w:r w:rsidR="00FB2D31" w:rsidRPr="00A14ECA">
        <w:rPr>
          <w:rFonts w:asciiTheme="minorBidi" w:hAnsiTheme="minorBidi" w:cstheme="minorBidi"/>
          <w:sz w:val="56"/>
          <w:szCs w:val="56"/>
          <w:rtl/>
        </w:rPr>
        <w:tab/>
      </w:r>
      <w:r w:rsidR="00FB2D31" w:rsidRPr="00A14ECA">
        <w:rPr>
          <w:rFonts w:asciiTheme="minorBidi" w:hAnsiTheme="minorBidi" w:cstheme="minorBidi"/>
          <w:sz w:val="56"/>
          <w:szCs w:val="56"/>
          <w:rtl/>
        </w:rPr>
        <w:tab/>
      </w:r>
      <w:r w:rsidR="00FB2D31" w:rsidRPr="00A14ECA">
        <w:rPr>
          <w:rFonts w:asciiTheme="minorBidi" w:hAnsiTheme="minorBidi" w:cstheme="minorBidi"/>
          <w:sz w:val="56"/>
          <w:szCs w:val="56"/>
          <w:rtl/>
        </w:rPr>
        <w:tab/>
        <w:t>الحمل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انعدام الثقة أو الخوف من شخص يعرفونه جيدًا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عدم السماح بتكوين صداقات</w:t>
      </w:r>
    </w:p>
    <w:p w:rsidR="00F815B9" w:rsidRPr="00A14ECA" w:rsidRDefault="00FB2D31" w:rsidP="00705854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lastRenderedPageBreak/>
        <w:t>تكرار الشعور بالجوع وسرقة الطعام أو إخفا</w:t>
      </w:r>
      <w:r w:rsidR="00705854">
        <w:rPr>
          <w:rFonts w:asciiTheme="minorBidi" w:hAnsiTheme="minorBidi" w:cstheme="minorBidi" w:hint="cs"/>
          <w:sz w:val="56"/>
          <w:szCs w:val="56"/>
          <w:rtl/>
        </w:rPr>
        <w:t>ئ</w:t>
      </w:r>
      <w:r w:rsidRPr="00A14ECA">
        <w:rPr>
          <w:rFonts w:asciiTheme="minorBidi" w:hAnsiTheme="minorBidi" w:cstheme="minorBidi"/>
          <w:sz w:val="56"/>
          <w:szCs w:val="56"/>
          <w:rtl/>
        </w:rPr>
        <w:t>ه وفقدان الوزن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705854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سوء الصحة العامة</w:t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  <w:t>شعور متواصل بالإرهاق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065928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صعوبات سلوكية</w:t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  <w:t>تغيب مستمر عن المدرسة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سوء الملبس أو ارتداء ملابس لا تتناسب مع الفئة العمرية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705854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مشاكل طبية غير معالجة</w:t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  <w:t>قلة الأصدقاء</w:t>
      </w:r>
    </w:p>
    <w:p w:rsidR="004A598E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lastRenderedPageBreak/>
        <w:t>الهروب المزمن</w:t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  <w:t>انعدام الثقة في البالغين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الخوف من الذهاب إلى المنزل والتردد في الاتصال بالوالدين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4A598E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العدوانية</w:t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  <w:t xml:space="preserve"> عدم القدرة على التركيز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الخوف من الاتصال الجسدي - التراجع في حالة اللمس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4A598E" w:rsidRPr="00A14ECA" w:rsidRDefault="00FB2D31" w:rsidP="00065928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الارتداد إلى سلوك خاص بفئة عمرية أصغ</w:t>
      </w:r>
      <w:bookmarkStart w:id="0" w:name="_GoBack"/>
      <w:bookmarkEnd w:id="0"/>
      <w:r w:rsidRPr="00A14ECA">
        <w:rPr>
          <w:rFonts w:asciiTheme="minorBidi" w:hAnsiTheme="minorBidi" w:cstheme="minorBidi"/>
          <w:sz w:val="56"/>
          <w:szCs w:val="56"/>
          <w:rtl/>
        </w:rPr>
        <w:t xml:space="preserve">ر سنًا 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4A598E" w:rsidRPr="00A14ECA" w:rsidRDefault="00FB2D31" w:rsidP="00A14ECA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الاكتئاب</w:t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  <w:t>تشوية الذات</w:t>
      </w:r>
    </w:p>
    <w:p w:rsidR="004A598E" w:rsidRPr="00A14ECA" w:rsidRDefault="004A598E" w:rsidP="00A14ECA">
      <w:pPr>
        <w:rPr>
          <w:rFonts w:asciiTheme="minorBidi" w:hAnsiTheme="minorBidi" w:cstheme="minorBidi"/>
          <w:sz w:val="56"/>
          <w:szCs w:val="56"/>
          <w:rtl/>
        </w:rPr>
      </w:pPr>
    </w:p>
    <w:p w:rsidR="00F815B9" w:rsidRPr="00A14ECA" w:rsidRDefault="00FB2D31" w:rsidP="00705854">
      <w:pPr>
        <w:rPr>
          <w:rFonts w:asciiTheme="minorBidi" w:hAnsiTheme="minorBidi" w:cstheme="minorBidi"/>
          <w:sz w:val="56"/>
          <w:szCs w:val="56"/>
          <w:rtl/>
        </w:rPr>
      </w:pPr>
      <w:r w:rsidRPr="00A14ECA">
        <w:rPr>
          <w:rFonts w:asciiTheme="minorBidi" w:hAnsiTheme="minorBidi" w:cstheme="minorBidi"/>
          <w:sz w:val="56"/>
          <w:szCs w:val="56"/>
          <w:rtl/>
        </w:rPr>
        <w:t>محاولات الانتحار</w:t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</w:r>
      <w:r w:rsidRPr="00A14ECA">
        <w:rPr>
          <w:rFonts w:asciiTheme="minorBidi" w:hAnsiTheme="minorBidi" w:cstheme="minorBidi"/>
          <w:sz w:val="56"/>
          <w:szCs w:val="56"/>
          <w:rtl/>
        </w:rPr>
        <w:tab/>
        <w:t>الميل لإلحاق الأذى بالذات</w:t>
      </w:r>
    </w:p>
    <w:p w:rsidR="001642E4" w:rsidRPr="00A14ECA" w:rsidRDefault="00065928" w:rsidP="00A14ECA">
      <w:pPr>
        <w:rPr>
          <w:rFonts w:asciiTheme="minorBidi" w:hAnsiTheme="minorBidi" w:cstheme="minorBidi"/>
          <w:sz w:val="56"/>
          <w:szCs w:val="56"/>
          <w:rtl/>
        </w:rPr>
      </w:pPr>
    </w:p>
    <w:sectPr w:rsidR="001642E4" w:rsidRPr="00A14ECA" w:rsidSect="004A598E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2E4" w:rsidRDefault="00FB2D31" w:rsidP="0013146E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1642E4" w:rsidRDefault="00FB2D31" w:rsidP="0013146E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2E4" w:rsidRDefault="00FB2D31" w:rsidP="0013146E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1642E4" w:rsidRDefault="00FB2D31" w:rsidP="0013146E">
      <w:pPr>
        <w:spacing w:after="0" w:line="240" w:lineRule="auto"/>
      </w:pPr>
      <w:r>
        <w:rPr>
          <w:rtl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46E" w:rsidRPr="00677F4C" w:rsidRDefault="00FB2D31" w:rsidP="00A14ECA">
    <w:pPr>
      <w:pStyle w:val="Header"/>
      <w:rPr>
        <w:b/>
        <w:color w:val="808080"/>
        <w:rtl/>
      </w:rPr>
    </w:pPr>
    <w:r>
      <w:rPr>
        <w:b/>
        <w:color w:val="808080"/>
        <w:rtl/>
      </w:rPr>
      <w:t>التدريب على إدارة الحالات - الوحدة أ، الجلسة 3</w:t>
    </w:r>
    <w:r>
      <w:rPr>
        <w:b/>
        <w:color w:val="808080"/>
        <w:rtl/>
      </w:rPr>
      <w:tab/>
    </w:r>
    <w:r>
      <w:rPr>
        <w:b/>
        <w:color w:val="808080"/>
        <w:rtl/>
      </w:rPr>
      <w:tab/>
    </w:r>
    <w:r>
      <w:rPr>
        <w:b/>
        <w:color w:val="808080"/>
        <w:rtl/>
      </w:rPr>
      <w:tab/>
    </w:r>
    <w:r>
      <w:rPr>
        <w:b/>
        <w:color w:val="808080"/>
        <w:rtl/>
      </w:rPr>
      <w:tab/>
    </w:r>
    <w:r>
      <w:rPr>
        <w:b/>
        <w:color w:val="808080"/>
        <w:rtl/>
      </w:rPr>
      <w:tab/>
      <w:t xml:space="preserve"> فريق العمل المعني بإدارة الحالات</w:t>
    </w:r>
  </w:p>
  <w:p w:rsidR="0013146E" w:rsidRDefault="00065928" w:rsidP="00A14ECA">
    <w:pPr>
      <w:pStyle w:val="Header"/>
      <w:rPr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07850"/>
    <w:multiLevelType w:val="hybridMultilevel"/>
    <w:tmpl w:val="B9E04118"/>
    <w:lvl w:ilvl="0" w:tplc="C1987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B266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C833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484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00E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28E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ACE9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36AB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361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4C2A1E"/>
    <w:multiLevelType w:val="hybridMultilevel"/>
    <w:tmpl w:val="ED44F468"/>
    <w:lvl w:ilvl="0" w:tplc="78B8A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B417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CB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5659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E4D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9693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305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2D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0EF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24D6372"/>
    <w:multiLevelType w:val="hybridMultilevel"/>
    <w:tmpl w:val="9ADEE76E"/>
    <w:lvl w:ilvl="0" w:tplc="CAD4A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EC1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E88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A9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9CC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AC70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10E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B66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8BF39DE"/>
    <w:multiLevelType w:val="hybridMultilevel"/>
    <w:tmpl w:val="682242CC"/>
    <w:lvl w:ilvl="0" w:tplc="932680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4B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0F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4C65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46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0A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90D5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84E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62C8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D3E132A"/>
    <w:multiLevelType w:val="hybridMultilevel"/>
    <w:tmpl w:val="BB44A2A4"/>
    <w:lvl w:ilvl="0" w:tplc="9D763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2E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A86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815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4C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EC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720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90D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8E"/>
    <w:rsid w:val="00065928"/>
    <w:rsid w:val="004A598E"/>
    <w:rsid w:val="00705854"/>
    <w:rsid w:val="00A14ECA"/>
    <w:rsid w:val="00F578EB"/>
    <w:rsid w:val="00FB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14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46E"/>
  </w:style>
  <w:style w:type="paragraph" w:styleId="Footer">
    <w:name w:val="footer"/>
    <w:basedOn w:val="Normal"/>
    <w:link w:val="FooterChar"/>
    <w:uiPriority w:val="99"/>
    <w:unhideWhenUsed/>
    <w:rsid w:val="001314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46E"/>
  </w:style>
  <w:style w:type="paragraph" w:styleId="BalloonText">
    <w:name w:val="Balloon Text"/>
    <w:basedOn w:val="Normal"/>
    <w:link w:val="BalloonTextChar"/>
    <w:uiPriority w:val="99"/>
    <w:semiHidden/>
    <w:unhideWhenUsed/>
    <w:rsid w:val="00131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314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14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46E"/>
  </w:style>
  <w:style w:type="paragraph" w:styleId="Footer">
    <w:name w:val="footer"/>
    <w:basedOn w:val="Normal"/>
    <w:link w:val="FooterChar"/>
    <w:uiPriority w:val="99"/>
    <w:unhideWhenUsed/>
    <w:rsid w:val="001314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46E"/>
  </w:style>
  <w:style w:type="paragraph" w:styleId="BalloonText">
    <w:name w:val="Balloon Text"/>
    <w:basedOn w:val="Normal"/>
    <w:link w:val="BalloonTextChar"/>
    <w:uiPriority w:val="99"/>
    <w:semiHidden/>
    <w:unhideWhenUsed/>
    <w:rsid w:val="00131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314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AL5</cp:lastModifiedBy>
  <cp:revision>4</cp:revision>
  <dcterms:created xsi:type="dcterms:W3CDTF">2015-02-16T13:10:00Z</dcterms:created>
  <dcterms:modified xsi:type="dcterms:W3CDTF">2015-02-17T08:07:00Z</dcterms:modified>
</cp:coreProperties>
</file>